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02" w:rsidRPr="003D3302" w:rsidRDefault="003D3302" w:rsidP="003D33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3D330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ГОСТ 10052-75 </w:t>
      </w:r>
      <w:proofErr w:type="gramStart"/>
      <w:r w:rsidRPr="003D330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Электроды</w:t>
      </w:r>
      <w:proofErr w:type="gramEnd"/>
      <w:r w:rsidRPr="003D330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 xml:space="preserve"> покрытые металлические для ручной дуговой сварки высоколегированных сталей с особыми свойствами. Типы (с Изменением N 1)</w:t>
      </w:r>
    </w:p>
    <w:p w:rsidR="003D3302" w:rsidRPr="003D3302" w:rsidRDefault="003D3302" w:rsidP="003D330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ГОСТ 10052-75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Группа В05</w:t>
      </w:r>
    </w:p>
    <w:p w:rsidR="003D3302" w:rsidRPr="003D3302" w:rsidRDefault="003D3302" w:rsidP="003D330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3D3302">
        <w:rPr>
          <w:rFonts w:ascii="Arial" w:eastAsia="Times New Roman" w:hAnsi="Arial" w:cs="Arial"/>
          <w:color w:val="3C3C3C"/>
          <w:spacing w:val="2"/>
          <w:sz w:val="26"/>
          <w:szCs w:val="26"/>
        </w:rPr>
        <w:t>     </w:t>
      </w:r>
      <w:r w:rsidRPr="003D3302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     </w:t>
      </w:r>
      <w:r w:rsidRPr="003D3302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3D3302" w:rsidRPr="003D3302" w:rsidRDefault="003D3302" w:rsidP="003D330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proofErr w:type="gramStart"/>
      <w:r w:rsidRPr="003D3302">
        <w:rPr>
          <w:rFonts w:ascii="Arial" w:eastAsia="Times New Roman" w:hAnsi="Arial" w:cs="Arial"/>
          <w:color w:val="3C3C3C"/>
          <w:spacing w:val="2"/>
          <w:sz w:val="26"/>
          <w:szCs w:val="26"/>
        </w:rPr>
        <w:t>ЭЛЕКТРОДЫ</w:t>
      </w:r>
      <w:proofErr w:type="gramEnd"/>
      <w:r w:rsidRPr="003D3302">
        <w:rPr>
          <w:rFonts w:ascii="Arial" w:eastAsia="Times New Roman" w:hAnsi="Arial" w:cs="Arial"/>
          <w:color w:val="3C3C3C"/>
          <w:spacing w:val="2"/>
          <w:sz w:val="26"/>
          <w:szCs w:val="26"/>
        </w:rPr>
        <w:t xml:space="preserve"> ПОКРЫТЫЕ МЕТАЛЛИЧЕСКИЕ ДЛЯ РУЧНОЙ ДУГОВОЙ СВАРКИ ВЫСОКОЛЕГИРОВАННЫХ СТАЛЕЙ С ОСОБЫМИ СВОЙСТВАМИ</w:t>
      </w:r>
    </w:p>
    <w:p w:rsidR="003D3302" w:rsidRPr="003D3302" w:rsidRDefault="003D3302" w:rsidP="003D330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val="en-US"/>
        </w:rPr>
      </w:pPr>
      <w:r w:rsidRPr="003D3302">
        <w:rPr>
          <w:rFonts w:ascii="Arial" w:eastAsia="Times New Roman" w:hAnsi="Arial" w:cs="Arial"/>
          <w:color w:val="3C3C3C"/>
          <w:spacing w:val="2"/>
          <w:sz w:val="26"/>
          <w:szCs w:val="26"/>
        </w:rPr>
        <w:t>Типы</w:t>
      </w:r>
    </w:p>
    <w:p w:rsidR="003D3302" w:rsidRPr="003D3302" w:rsidRDefault="003D3302" w:rsidP="003D3302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3D3302">
        <w:rPr>
          <w:rFonts w:ascii="Arial" w:eastAsia="Times New Roman" w:hAnsi="Arial" w:cs="Arial"/>
          <w:color w:val="3C3C3C"/>
          <w:spacing w:val="2"/>
          <w:sz w:val="26"/>
          <w:szCs w:val="26"/>
          <w:lang w:val="en-US"/>
        </w:rPr>
        <w:t xml:space="preserve">Metal covered electrodes for manual arc welding of high-alloyed steels with special properties. </w:t>
      </w:r>
      <w:proofErr w:type="spellStart"/>
      <w:r w:rsidRPr="003D3302">
        <w:rPr>
          <w:rFonts w:ascii="Arial" w:eastAsia="Times New Roman" w:hAnsi="Arial" w:cs="Arial"/>
          <w:color w:val="3C3C3C"/>
          <w:spacing w:val="2"/>
          <w:sz w:val="26"/>
          <w:szCs w:val="26"/>
        </w:rPr>
        <w:t>Types</w:t>
      </w:r>
      <w:proofErr w:type="spellEnd"/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МКС 25.160.20 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ОКП 12 7300</w:t>
      </w:r>
    </w:p>
    <w:p w:rsidR="003D3302" w:rsidRPr="003D3302" w:rsidRDefault="003D3302" w:rsidP="003D330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Дата введения 1977-01-01</w:t>
      </w:r>
    </w:p>
    <w:p w:rsidR="003D3302" w:rsidRPr="003D3302" w:rsidRDefault="003D3302" w:rsidP="003D330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3D3302">
        <w:rPr>
          <w:rFonts w:ascii="Arial" w:eastAsia="Times New Roman" w:hAnsi="Arial" w:cs="Arial"/>
          <w:color w:val="3C3C3C"/>
          <w:spacing w:val="2"/>
          <w:sz w:val="26"/>
          <w:szCs w:val="26"/>
        </w:rPr>
        <w:br/>
        <w:t>ИНФОРМАЦИОННЫЕ ДАННЫЕ</w:t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1. </w:t>
      </w:r>
      <w:proofErr w:type="gram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РАЗРАБОТАН</w:t>
      </w:r>
      <w:proofErr w:type="gram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Центральным научно-исследовательским институтом технологии машиностроения (ЦНИИТМАШ)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ВНЕСЕН Министерством тяжелого, энергетического и транспортного машиностроения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стандартов Совета Министров СССР от 27.03.75 N 781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3. ВЗАМЕН ГОСТ 10052-62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"/>
        <w:gridCol w:w="4449"/>
        <w:gridCol w:w="4210"/>
        <w:gridCol w:w="152"/>
        <w:gridCol w:w="391"/>
      </w:tblGrid>
      <w:tr w:rsidR="003D3302" w:rsidRPr="003D3302" w:rsidTr="003D3302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D3302" w:rsidRPr="003D3302" w:rsidTr="003D3302">
        <w:trPr>
          <w:gridAfter w:val="1"/>
          <w:wAfter w:w="480" w:type="dxa"/>
        </w:trPr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который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Номер пункта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hyperlink r:id="rId4" w:history="1">
              <w:r w:rsidRPr="003D3302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</w:rPr>
                <w:t>ГОСТ 6032-2003</w:t>
              </w:r>
            </w:hyperlink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6, 7, 8</w:t>
            </w:r>
          </w:p>
        </w:tc>
        <w:tc>
          <w:tcPr>
            <w:tcW w:w="185" w:type="dxa"/>
            <w:gridSpan w:val="2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hyperlink r:id="rId5" w:history="1">
              <w:r w:rsidRPr="003D3302">
                <w:rPr>
                  <w:rFonts w:ascii="Times New Roman" w:eastAsia="Times New Roman" w:hAnsi="Times New Roman" w:cs="Times New Roman"/>
                  <w:color w:val="00466E"/>
                  <w:sz w:val="18"/>
                  <w:u w:val="single"/>
                </w:rPr>
                <w:t>ГОСТ 9466-75</w:t>
              </w:r>
            </w:hyperlink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5, 7</w:t>
            </w:r>
          </w:p>
        </w:tc>
        <w:tc>
          <w:tcPr>
            <w:tcW w:w="185" w:type="dxa"/>
            <w:gridSpan w:val="2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5. Ограничение срока действия снято по протоколу, N 3-93 Межгосударственного совета по стандартизации, метрологии и сертификации (ИУС 5-6-93)</w:t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6. ИЗДАНИЕ (август 2004 г.) с Изменением N 1, утвержденным в июне 1988 г. (ИУС 12-88)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1. Настоящий стандарт распространяется на металлические покрытые электроды для ручной дуговой сварки коррозионно-стойких, жаропрочных и жаростойких высоколегированных сталей мартенситного, </w:t>
      </w:r>
      <w:proofErr w:type="spell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мартенсито-ферритного</w:t>
      </w:r>
      <w:proofErr w:type="spell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, ферритного, </w:t>
      </w:r>
      <w:proofErr w:type="spell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аустенито-ферритного</w:t>
      </w:r>
      <w:proofErr w:type="spell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и </w:t>
      </w:r>
      <w:proofErr w:type="spell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аустенитного</w:t>
      </w:r>
      <w:proofErr w:type="spell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классов. 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br/>
      </w:r>
      <w:proofErr w:type="gram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  <w:proofErr w:type="gram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N 1). 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2. Настоящий стандарт устанавливает следующие основные типы электродов: 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Э-12Х13, Э-06Х13Н, Э-10Х17Т, Э-12Х11НМФ, Э-12Х11НВМФ, Э-14Х11НВМФ, Э-10Х16Н4Б, Э-08Х24Н6ТАФМ, Э-04Х20Н9, Э-07Х20Н9, Э-02Х21Н10Г2, Э-06Х22Н9, Э-08Х16Н8М2, Э-08Х17Н8М2, Э-06Х19Н11Г2М2, Э-02Х20Н14Г2М2, Э-02Х19Н9Б, Э-08Х19Н10Г2Б, Э-08Х20Н9Г2Б, Э-10Х17Н13С4, Э-08Х19Н10Г2МБ, Э-09Х19Н10Г2М2Б, Э-08Х19Н9Ф2С2, Э-08Х19Н9Ф2Г2СМ, Э-09Х16Н8Г3М3Ф, Э-09Х19Н11Г3М2Ф, Э-07Х19Н11М3Г2Ф, Э-08Х24Н12Г3СТ, Э-10Х25Н13Г2, Э-12Х24Н14С2, Э-10Х25Н13Г2Б, Э-10Х28Н12Г2, Э-03Х15Н9АГ4, Э-10Х20Н9Г6С, Э-28Х24Н16Г6, Э-02Х19Н15Г4АМ3В2, Э-02Х19Н18Г5АМ3, Э-11Х15Н25М6АГ2, Э-09Х15Н25М6Г2Ф, Э-27Х15Н35В3Г2Б2Т, Э-04Х16Н35Г6М7Б, Э-06Х25Н40М7Г2, Э-08Н60Г7М7Т, Э-08Х25Н60М10Г2, Э-02Х20Н60М15В3, Э-04Х10Н60М24, Э-08Х14Н65М15В4Г2, Э-10Х20Н70Г2М2В, Э-10Х20Н70Г2М2Б2В. 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3. Химический состав наплавленного металла и механические свойства металла шва и наплавленного металла при нормальной температуре должны соответствовать </w:t>
      </w:r>
      <w:proofErr w:type="gram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указанным</w:t>
      </w:r>
      <w:proofErr w:type="gram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в табл.1.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"/>
        <w:gridCol w:w="1241"/>
        <w:gridCol w:w="466"/>
        <w:gridCol w:w="500"/>
        <w:gridCol w:w="495"/>
        <w:gridCol w:w="530"/>
        <w:gridCol w:w="590"/>
        <w:gridCol w:w="516"/>
        <w:gridCol w:w="516"/>
        <w:gridCol w:w="473"/>
        <w:gridCol w:w="817"/>
        <w:gridCol w:w="408"/>
        <w:gridCol w:w="78"/>
        <w:gridCol w:w="476"/>
        <w:gridCol w:w="727"/>
        <w:gridCol w:w="649"/>
        <w:gridCol w:w="853"/>
        <w:gridCol w:w="10"/>
      </w:tblGrid>
      <w:tr w:rsidR="003D3302" w:rsidRPr="003D3302" w:rsidTr="003D3302">
        <w:trPr>
          <w:trHeight w:val="15"/>
        </w:trPr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Тип электрода</w:t>
            </w:r>
          </w:p>
        </w:tc>
        <w:tc>
          <w:tcPr>
            <w:tcW w:w="75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X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имический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состав наплавленного металла, %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Механические свойства металла шва и наплавленного металла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угл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род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кре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ма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ганец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хром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никель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мол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бден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бий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ван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дий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прочие эл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менты</w:t>
            </w:r>
            <w:proofErr w:type="spellEnd"/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сера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фо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фор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врем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нное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сопро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тивле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разрыву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15.65pt;height:11.25pt"/>
              </w:pic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кгс/мм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26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8.15pt;height:17.5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относ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 xml:space="preserve">тельное </w:t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удли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нение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27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15.05pt;height:14.4pt"/>
              </w:pic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ударная вя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з-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кость 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28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15.65pt;height:17.55pt"/>
              </w:pic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кгс·м/см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29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8.15pt;height:17.55pt"/>
              </w:pic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 более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 менее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Э-12Х13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0,08-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0,30-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14,00 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Э-06Х13Н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0,08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0,60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11,50-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14,50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Э-10Х17Т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1,00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1,20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15,00-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18,00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Титан 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0,05-0,20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Э-12Х11НМФ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0,09-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0,15 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0,30-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12,00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0,60-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0,60-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0030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Э-12Х11НВМФ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0,09-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0,30-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1,10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12,00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0,60-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0,90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0,60-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Вольфрам 0,80-1,30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Э-14Х11НВМФ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0,11-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 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0,30-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0,80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12,00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0,80-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0,90-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Вольфрам 0,90-1,40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Э-10Х16Н4Б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0,05-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0,13 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0,80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14,00-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17,00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4,50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Э-08Х24Н6ТАФМ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1,20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22,00-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26,00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6,50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0,05-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0,05-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Титан 0,02-0,08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Азот 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до 0,20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Э-04Х20Н9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0,06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0,30-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1,20 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18,00-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22,50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10,00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0,018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Э-07Х20Н9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0,09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0,30-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18,00-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21,50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10,00 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Э-02Х21Н10Г2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0,03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1,10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18,00-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24,00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11,50 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Э-06Х22Н9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0,08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23,50 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9,60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Э-08X16H8M2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0,05-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0,12 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14,60-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17,50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9,00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1,40-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Э-08Х17Н8М2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0,05-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0,12 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1,10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0,80-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15,50-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19,50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10,00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1,40-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Э-06Х19Н11Г2М2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0,08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2,50 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16,50-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20,00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12,00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3,00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Э-02Х20Н14Г2М2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0,03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1,00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2,50 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17,50-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22,50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13,00-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15,50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1,80-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3,20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Э-02Х19Н9Б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0,04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0,80-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2,00 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17,00-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20,00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0,35-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12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302" w:rsidRPr="003D3302" w:rsidTr="003D3302"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Э-08Х19Н10Г2Б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0,05-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1,30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18,00-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0,70-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1,30, но не менее 8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С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  <w:tc>
          <w:tcPr>
            <w:tcW w:w="185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3302" w:rsidRPr="003D3302" w:rsidRDefault="003D3302" w:rsidP="003D330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Продолжение табл.1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2"/>
        <w:gridCol w:w="477"/>
        <w:gridCol w:w="509"/>
        <w:gridCol w:w="505"/>
        <w:gridCol w:w="536"/>
        <w:gridCol w:w="592"/>
        <w:gridCol w:w="524"/>
        <w:gridCol w:w="621"/>
        <w:gridCol w:w="484"/>
        <w:gridCol w:w="602"/>
        <w:gridCol w:w="486"/>
        <w:gridCol w:w="486"/>
        <w:gridCol w:w="719"/>
        <w:gridCol w:w="647"/>
        <w:gridCol w:w="835"/>
      </w:tblGrid>
      <w:tr w:rsidR="003D3302" w:rsidRPr="003D3302" w:rsidTr="003D3302">
        <w:trPr>
          <w:trHeight w:val="15"/>
        </w:trPr>
        <w:tc>
          <w:tcPr>
            <w:tcW w:w="1848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D3302" w:rsidRPr="003D3302" w:rsidTr="003D330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Тип электрода</w:t>
            </w:r>
          </w:p>
        </w:tc>
        <w:tc>
          <w:tcPr>
            <w:tcW w:w="81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Химический состав наплавленного металла, %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Механические свойства металла шва и наплавленного металла </w: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угл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род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кре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ма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ганец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хром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никель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мол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бден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ниобий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ван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дий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прочие эл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менты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сера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фо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фор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врем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нное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сопро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тивле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разрыву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30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15.65pt;height:11.25pt"/>
              </w:pic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кгс/мм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31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8.15pt;height:17.5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относ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тельн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 xml:space="preserve">ое </w:t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удли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нение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32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15.05pt;height:14.4pt"/>
              </w:pic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уда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ная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вяз-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кость 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33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15.65pt;height:17.55pt"/>
              </w:pic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кгс·м/см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34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8.15pt;height:17.55pt"/>
              </w:pic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 более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 менее</w:t>
            </w:r>
          </w:p>
        </w:tc>
      </w:tr>
      <w:tr w:rsidR="003D3302" w:rsidRPr="003D3302" w:rsidTr="003D3302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Э-08Х20Н9Г2Б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0,05-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1,30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18,00-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22,00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10,50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0,70-1,30, но не менее 8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Э-10Х17Н13С4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5,50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0,80-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15,50-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20,00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15,0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Э-08Х19Н10Г2МБ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0,05-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0,25-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1,60-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17,50-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0,40-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0,70-1,30, но не менее 8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Э-09Х19Н10Г2М2Б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1,20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17,00-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20,00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12,00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1,80-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3,00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0,70-1,30, но не менее 8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Э-08Х19Н9Ф2С2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17,50-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10,0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Э-08Х19Н9Ф2Г2СМ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0,70-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17,00-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10,00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Э-09Х16Н8Г3М3Ф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0,05-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1,30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15,00-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17,50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9,00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2,40-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3,20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0,40-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Э-09Х19Н11Г3М2Ф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0,06-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2,80-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4,00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17,50-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20,00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12,00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1,80-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2,70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0,35-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Э-07Х19Н11М3Г2Ф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0,09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0,60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17,00-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20,00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12,00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3,50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0,35-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Э-08Х24Н12Г3СТ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0,05-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0,70-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22,00-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26,00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13,00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Титан 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до 0,30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</w: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Э-10Х25Н13Г2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1,00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22,50-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27,00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11,50-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14,00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</w: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Э-12Х24Н14С2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2,00 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22,00-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25,00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13,00-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15,00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Э-10Х25Н13Г2Б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0,40-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21,50-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26,50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11,50-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14,00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0,70-1,30, но не менее 8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Э-10Х28Н12Г2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1,00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3,00 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25,00-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30,00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11,00-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14,00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</w:tr>
      <w:tr w:rsidR="003D3302" w:rsidRPr="003D3302" w:rsidTr="003D3302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Э-03Х15Н9АГ4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0,40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5,50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14,50-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16,50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10,00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Азот 0,12-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0,20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12</w:t>
            </w:r>
          </w:p>
        </w:tc>
      </w:tr>
    </w:tbl>
    <w:p w:rsidR="003D3302" w:rsidRPr="003D3302" w:rsidRDefault="003D3302" w:rsidP="003D330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Продолжение табл.1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4"/>
        <w:gridCol w:w="432"/>
        <w:gridCol w:w="463"/>
        <w:gridCol w:w="459"/>
        <w:gridCol w:w="490"/>
        <w:gridCol w:w="569"/>
        <w:gridCol w:w="490"/>
        <w:gridCol w:w="573"/>
        <w:gridCol w:w="621"/>
        <w:gridCol w:w="749"/>
        <w:gridCol w:w="441"/>
        <w:gridCol w:w="441"/>
        <w:gridCol w:w="684"/>
        <w:gridCol w:w="598"/>
        <w:gridCol w:w="941"/>
      </w:tblGrid>
      <w:tr w:rsidR="003D3302" w:rsidRPr="003D3302" w:rsidTr="003D3302">
        <w:trPr>
          <w:trHeight w:val="15"/>
        </w:trPr>
        <w:tc>
          <w:tcPr>
            <w:tcW w:w="2033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D3302" w:rsidRPr="003D3302" w:rsidTr="003D330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Тип электрода</w:t>
            </w:r>
          </w:p>
        </w:tc>
        <w:tc>
          <w:tcPr>
            <w:tcW w:w="77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Химический состав наплавленного металла, %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Механические свойства металла шва и наплавленного металла 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угл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род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кре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ма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ганец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хром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никель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мол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бден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ниобий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ванадий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прочие элементы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сера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фо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фор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вр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менное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сопро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тивление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разрыву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35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15.65pt;height:11.25pt"/>
              </w:pic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кгс/мм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36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8.15pt;height:17.5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относ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 xml:space="preserve">тельное </w:t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удли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нение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37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15.05pt;height:14.4pt"/>
              </w:pic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ударная вязкость 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38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15.65pt;height:17.55pt"/>
              </w:pic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 кгс·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/см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39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8.15pt;height:17.55pt"/>
              </w:pic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 более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 менее</w:t>
            </w:r>
          </w:p>
        </w:tc>
      </w:tr>
      <w:tr w:rsidR="003D3302" w:rsidRPr="003D3302" w:rsidTr="003D330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Э-10Х20Н9Г6С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4,80-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7,00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18,50-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21,50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11,00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Э-28Х24Н16Г6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0,22-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7,50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22,50-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26,00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14,50-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17,00 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Э-02Х19Н15Г4АМ3В2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0,04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5,50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17,50-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14,50-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16,50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Вольфрам 1,50-2,30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Азот 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0,15-0,25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12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Э-02Х19Н18Г5АМ3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0,04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7,00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17,00-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20,50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16,50-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19,00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4,20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Азот 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0,15-0,25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12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11Х15Н25М6АГ2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0,08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0,14 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 xml:space="preserve">До 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0,70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1,00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13,5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17,00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23,00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27,00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4,50-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7,00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Азот до 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0,20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0,02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0,03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Э-09Х15Н25М6Г2Ф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0,06-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0,12 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13,50-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17,00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23,00-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27,00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7,00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0,90-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Э-27Х15Н35В3Г2Б2Т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0,22-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0,32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13,50-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16,00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33,00-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36,50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1,70-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Вольфрам 2,40-3,50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Титан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0,05-0,25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Э-04Х16Н35Г6М7Б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0,06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6,50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14,00-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17,00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34,00-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36,00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7,50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0,80-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1,20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Э-06Х25Н40М7Г2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0,08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0,50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23,00-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26,00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38,00-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41,00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8,50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Титан 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до 0,05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12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Э-08Н60Г7М7Т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8,00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58,00-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62,00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5,80-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7,50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Титан 0,02-0,12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Э-08Х25Н60М10Г2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0,10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23,00-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26,00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Основа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11,00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Титан 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до 0,05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12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Э-02Х20Н60М15В3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0,04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1,00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17,00-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22,00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13,50-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16,50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Вольфрам 2,50-4,20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Железо до 3,00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</w:tr>
    </w:tbl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Продолжение табл.1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5"/>
        <w:gridCol w:w="453"/>
        <w:gridCol w:w="482"/>
        <w:gridCol w:w="479"/>
        <w:gridCol w:w="508"/>
        <w:gridCol w:w="583"/>
        <w:gridCol w:w="508"/>
        <w:gridCol w:w="438"/>
        <w:gridCol w:w="633"/>
        <w:gridCol w:w="754"/>
        <w:gridCol w:w="462"/>
        <w:gridCol w:w="462"/>
        <w:gridCol w:w="692"/>
        <w:gridCol w:w="610"/>
        <w:gridCol w:w="936"/>
      </w:tblGrid>
      <w:tr w:rsidR="003D3302" w:rsidRPr="003D3302" w:rsidTr="003D3302">
        <w:trPr>
          <w:trHeight w:val="15"/>
        </w:trPr>
        <w:tc>
          <w:tcPr>
            <w:tcW w:w="2033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D3302" w:rsidRPr="003D3302" w:rsidTr="003D330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Тип электрода</w:t>
            </w:r>
          </w:p>
        </w:tc>
        <w:tc>
          <w:tcPr>
            <w:tcW w:w="75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Химический состав наплавленного металла, %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Механические свойства металла шва и наплавленного металла 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угл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род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кре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ний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ма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р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ганец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хром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никель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мол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бден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ни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бий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ванадий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прочие элементы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сера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фо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фор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вр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менное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</w:t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сопро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тивление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разрыву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40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15.65pt;height:11.25pt"/>
              </w:pic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кгс/мм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41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8.15pt;height:17.5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относ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и-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 xml:space="preserve">тельное </w:t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удли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proofErr w:type="spell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нение</w:t>
            </w:r>
            <w:proofErr w:type="spell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42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15.05pt;height:14.4pt"/>
              </w:pic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 %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ударная вязкость 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43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15.65pt;height:17.55pt"/>
              </w:pic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,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кгс·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</w:t>
            </w:r>
            <w:proofErr w:type="gramEnd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/см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pict>
                <v:shape id="_x0000_i1044" type="#_x0000_t75" alt="ГОСТ 10052-75 Электроды покрытые металлические для ручной дуговой сварки высоколегированных сталей с особыми свойствами. Типы (с Изменением N 1)" style="width:8.15pt;height:17.55pt"/>
              </w:pic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 более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 менее</w:t>
            </w:r>
          </w:p>
        </w:tc>
      </w:tr>
      <w:tr w:rsidR="003D3302" w:rsidRPr="003D3302" w:rsidTr="003D3302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04Х10Н60М24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 xml:space="preserve">До 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0,06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 xml:space="preserve">До 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0,40 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 xml:space="preserve">До 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1,00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8,50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13,00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Осно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ва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21,0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26,00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25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0,0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Э-08Х14Н65М15В4Г2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12,50-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15,50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13,50-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16,00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Вольфрам 3,50-4,50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0,018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Э-10Х20Н70Г2М2В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0,80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18,00-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22,00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Вольфрам 0,10-0,30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</w:tr>
      <w:tr w:rsidR="003D3302" w:rsidRPr="003D3302" w:rsidTr="003D3302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Э-10Х20Н70Г2М2Б2В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0,14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1,00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18,00-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22,00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1,20-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2,70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1,50-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  <w:t>3,00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Вольфрам 0,10-0,30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0,015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0,020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-</w:t>
            </w:r>
          </w:p>
        </w:tc>
      </w:tr>
    </w:tbl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Примечания: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1. Обозначения типов электродов состоят из индекса</w:t>
      </w:r>
      <w:proofErr w:type="gram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Э</w:t>
      </w:r>
      <w:proofErr w:type="gram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(электроды для дуговой сварки) и следующих за ним цифр и букв. Две цифры, следующие за индексом, указывают среднее содержание углерода в наплавленном металле в сотых долях процента. Химические элементы, содержащиеся в наплавленном металле, обозначены следующими буквами: </w:t>
      </w:r>
      <w:proofErr w:type="gram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А - азот; Б - ниобий; В - вольфрам; Г - марганец; Д - медь; М - молибден; Н - никель; С - кремний; Т - титан; Ф - ванадий; Х - хром.</w:t>
      </w:r>
      <w:proofErr w:type="gram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Цифры, следующие за буквенными обозначениями химических элементов, указывают среднее содержание элемента в процентах. После буквенного обозначения элементов, среднее содержание которых в наплавленном металле составляет менее 1,50%, цифры не проставлены. При среднем содержании в наплавленном металле кремния до 0,8% и марганца до 1,6% буквы</w:t>
      </w:r>
      <w:proofErr w:type="gram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и Г не проставлены. 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2. Показатели механических свойств металла шва и наплавленного металла для электродов типов Э-12Х13, Э-10Х17Т, Э-12Х11НМФ, Э-12Х11ВМФ, Э-14Х11НВМФ, Э-10Х16Н4Б, Э-08Х246ТАФМ приведены после термической обработки по режимам, регламентированным стандартами или техническими условиями на электроды конкретных марок, а для электродов остальных типов - в состоянии после сварки (без термической обработки).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3. Для электродов типов Э-08Х24Н6ТАФМ и Э-11Х15Н25М6АГ2 определение содержания азота в наплавленном металле не является обязательным. 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4. Для электродов типов Э-03Х15Н9АГ4, Э-02Х19Н15Г4АМ3ВГ и Э-02Х19Н18Г5АМ3 приведенные в таблице нормы по содержанию азота являются факультативными.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5. Допускается увеличение содержания углерода на 0,01% для электродов типов Э-07Х19Н11М3Г2Ф, Э-1Х15Н25М6АГ2 и марганца на 0,2% для электродов типа Э-10Х25Н13Г2.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proofErr w:type="gram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  <w:proofErr w:type="gram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N 1).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4. Содержание ферритной фазы в наплавленном металле должно соответствовать </w:t>
      </w:r>
      <w:proofErr w:type="gram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указанному</w:t>
      </w:r>
      <w:proofErr w:type="gram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в табл.2.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25"/>
        <w:gridCol w:w="2030"/>
      </w:tblGrid>
      <w:tr w:rsidR="003D3302" w:rsidRPr="003D3302" w:rsidTr="003D3302">
        <w:trPr>
          <w:trHeight w:val="15"/>
        </w:trPr>
        <w:tc>
          <w:tcPr>
            <w:tcW w:w="8686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D3302" w:rsidRPr="003D3302" w:rsidTr="003D3302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Типы электродов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Содержание ферритной фазы в наплавленном металле, %</w:t>
            </w:r>
          </w:p>
        </w:tc>
      </w:tr>
      <w:tr w:rsidR="003D3302" w:rsidRPr="003D3302" w:rsidTr="003D3302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Э-02Х20Н14ГМ2, Э-02Х19Н9Б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0,5-4,0</w:t>
            </w:r>
          </w:p>
        </w:tc>
      </w:tr>
      <w:tr w:rsidR="003D3302" w:rsidRPr="003D3302" w:rsidTr="003D330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Э-08Х16Н8М2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2,0-4,0</w:t>
            </w:r>
          </w:p>
        </w:tc>
      </w:tr>
      <w:tr w:rsidR="003D3302" w:rsidRPr="003D3302" w:rsidTr="003D330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Э-06Х19Н11Г2М2, Э-08Х19Н10Г2Б, Э-09Х19Н11Г3М2Ф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2,0-5,5</w:t>
            </w:r>
          </w:p>
        </w:tc>
      </w:tr>
      <w:tr w:rsidR="003D3302" w:rsidRPr="003D3302" w:rsidTr="003D330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Э-07Х20Н9, Э-08Х19Н10Г2МБ, Э-07Х19Н11М3Г2Ф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2,0-8,0</w:t>
            </w:r>
          </w:p>
        </w:tc>
      </w:tr>
      <w:tr w:rsidR="003D3302" w:rsidRPr="003D3302" w:rsidTr="003D330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Э-08Х17Н8М2, Э-08Х20Н9Г2Б, Э-09Х19Н10Г2М2Б, Э-08Х19Н9Ф2Г2СМ, Э-09Х16Н8Г3М3Ф, Э-10Х25Н13Г2, Э-12Х24Н14С2, Э-10Х25Н13Г2Б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2,0-10,0</w:t>
            </w:r>
          </w:p>
        </w:tc>
      </w:tr>
      <w:tr w:rsidR="003D3302" w:rsidRPr="003D3302" w:rsidTr="003D330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Э-04Х20Н9, Э-02Х21Н10Г2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4,0-10,0</w:t>
            </w:r>
          </w:p>
        </w:tc>
      </w:tr>
      <w:tr w:rsidR="003D3302" w:rsidRPr="003D3302" w:rsidTr="003D3302">
        <w:tc>
          <w:tcPr>
            <w:tcW w:w="8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Э-08Х19Н9Ф2С2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5,0-15,0</w:t>
            </w:r>
          </w:p>
        </w:tc>
      </w:tr>
      <w:tr w:rsidR="003D3302" w:rsidRPr="003D3302" w:rsidTr="003D3302">
        <w:tc>
          <w:tcPr>
            <w:tcW w:w="8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Э-06Х22Н9, Э-10Х28Н12Г2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10,0-20,0</w:t>
            </w:r>
          </w:p>
        </w:tc>
      </w:tr>
    </w:tbl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5. </w:t>
      </w:r>
      <w:proofErr w:type="gram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Приведенные в табл.1 и 2 нормы химического состава наплавленного металла и содержания в нем ферритной фазы, а также механических свойств металла шва и наплавленного металла должны быть проверены при испытании электродов в соответствии с требованиями </w:t>
      </w:r>
      <w:hyperlink r:id="rId6" w:history="1">
        <w:r w:rsidRPr="003D3302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ГОСТ 9466</w:t>
        </w:r>
      </w:hyperlink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. 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Для электродов диаметром менее 3 мм при испытании механических свойств сварного соединения временное сопротивление сварного соединения разрыву должно соответствовать временному сопротивлению разрыву</w:t>
      </w:r>
      <w:proofErr w:type="gram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металла шва и наплавленного металла, </w:t>
      </w:r>
      <w:proofErr w:type="gram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указанному</w:t>
      </w:r>
      <w:proofErr w:type="gram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в табл.1, а угол загиба - указанному в стандарте или технических условиях на конкретную марку электродов. 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proofErr w:type="gram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  <w:proofErr w:type="gram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N 1). 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6. Испытания наплавленного металла на межкристаллитную коррозию следует проводить по </w:t>
      </w:r>
      <w:hyperlink r:id="rId7" w:history="1">
        <w:r w:rsidRPr="003D3302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ГОСТ 6032</w:t>
        </w:r>
      </w:hyperlink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 или по специальной методике, оговоренной в паспорте или технических условиях на электроды конкретной марки. 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7. </w:t>
      </w:r>
      <w:proofErr w:type="gram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Условное обозначение электродов для дуговой сварки высоколегированных сталей с особыми свойствами - по </w:t>
      </w:r>
      <w:hyperlink r:id="rId8" w:history="1">
        <w:r w:rsidRPr="003D3302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ГОСТ 9466</w:t>
        </w:r>
      </w:hyperlink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При этом во второй строке условного обозначения электродов группа индексов, указывающих характеристики наплавленного металла и металла шва, должна состоять из четырех цифровых индексов для электродов, обеспечивающих </w:t>
      </w:r>
      <w:proofErr w:type="spell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аустенито-ферритную</w:t>
      </w:r>
      <w:proofErr w:type="spell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структуру наплавленного металла, и из трех цифровых индексов - для остальных электродов.</w:t>
      </w:r>
      <w:proofErr w:type="gram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Первый индекс характеризует стойкость наплавленного металла и металла шва к межкристаллитной коррозии (0 - данные отсутствуют, 2 - металл шва не склонен к межкристаллитной коррозии при испытании методами AM и АМУ, 3 - методом</w:t>
      </w:r>
      <w:proofErr w:type="gram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Б</w:t>
      </w:r>
      <w:proofErr w:type="gram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, 4 - методами В и ВУ, 5 - методом Д по </w:t>
      </w:r>
      <w:hyperlink r:id="rId9" w:history="1">
        <w:r w:rsidRPr="003D3302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ГОСТ 6032</w:t>
        </w:r>
      </w:hyperlink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).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Второй индекс указывает максимальную рабочую температуру, при которой регламентированы показатели длительной прочности наплавленного металла и металла шва (табл.4).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Таблица 4*</w:t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_____________________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* Табл.3. </w:t>
      </w:r>
      <w:proofErr w:type="gram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(Исключена, </w:t>
      </w:r>
      <w:proofErr w:type="spell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.</w:t>
      </w:r>
      <w:proofErr w:type="gram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N 1).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6"/>
        <w:gridCol w:w="3159"/>
      </w:tblGrid>
      <w:tr w:rsidR="003D3302" w:rsidRPr="003D3302" w:rsidTr="003D3302">
        <w:trPr>
          <w:trHeight w:val="15"/>
        </w:trPr>
        <w:tc>
          <w:tcPr>
            <w:tcW w:w="7207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D3302" w:rsidRPr="003D3302" w:rsidTr="003D330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Максимальная рабочая температура, при которой регламентированы показатели длительной прочности наплавленного металла и металла шва, °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Индекс</w:t>
            </w:r>
          </w:p>
        </w:tc>
      </w:tr>
      <w:tr w:rsidR="003D3302" w:rsidRPr="003D3302" w:rsidTr="003D330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Данные отсутствуют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500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510-550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560-600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610-650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660-700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710-750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760-800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810-850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Св.850</w:t>
            </w: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br/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</w:t>
            </w:r>
          </w:p>
        </w:tc>
      </w:tr>
    </w:tbl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Третий индекс указывает максимальную рабочую температуру сварных соединений, до которой допускается применение электродов при сварке жаростойких сталей (табл.5).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77"/>
        <w:gridCol w:w="3178"/>
      </w:tblGrid>
      <w:tr w:rsidR="003D3302" w:rsidRPr="003D3302" w:rsidTr="003D3302">
        <w:trPr>
          <w:trHeight w:val="15"/>
        </w:trPr>
        <w:tc>
          <w:tcPr>
            <w:tcW w:w="7207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D3302" w:rsidRPr="003D3302" w:rsidTr="003D330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Максимальная рабочая температура сварных соединений, при которой допускается применение электродов при сварке жаростойких сталей, °</w:t>
            </w:r>
            <w:proofErr w:type="gramStart"/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Индекс</w:t>
            </w:r>
          </w:p>
        </w:tc>
      </w:tr>
      <w:tr w:rsidR="003D3302" w:rsidRPr="003D3302" w:rsidTr="003D330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Данные отсутствуют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До 600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610-650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660-700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710-750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760-800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810-900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910-1000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1010-1100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Св.1100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</w:t>
            </w:r>
          </w:p>
        </w:tc>
      </w:tr>
    </w:tbl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Четвертый индекс указывает содержание ферритной фазы в наплавленном металле для электродов, обеспечивающих </w:t>
      </w:r>
      <w:proofErr w:type="spell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аустенито-ферритную</w:t>
      </w:r>
      <w:proofErr w:type="spell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структуру наплавленного металла (табл.6).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75"/>
        <w:gridCol w:w="3180"/>
      </w:tblGrid>
      <w:tr w:rsidR="003D3302" w:rsidRPr="003D3302" w:rsidTr="003D3302">
        <w:trPr>
          <w:trHeight w:val="15"/>
        </w:trPr>
        <w:tc>
          <w:tcPr>
            <w:tcW w:w="7207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D3302" w:rsidRPr="003D3302" w:rsidRDefault="003D3302" w:rsidP="003D3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3D3302" w:rsidRPr="003D3302" w:rsidTr="003D330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Содержание ферритной фазы в наплавленном металле, %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Индекс</w:t>
            </w:r>
          </w:p>
        </w:tc>
      </w:tr>
      <w:tr w:rsidR="003D3302" w:rsidRPr="003D3302" w:rsidTr="003D3302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Не нормируется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0,5-4,0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2,0-4,0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2,0-5,5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2,0-8,0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2,0-10,0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4,0-10,0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5,0-15,0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</w:t>
            </w:r>
          </w:p>
        </w:tc>
      </w:tr>
      <w:tr w:rsidR="003D3302" w:rsidRPr="003D3302" w:rsidTr="003D3302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10,0-20,0 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D3302" w:rsidRPr="003D3302" w:rsidRDefault="003D3302" w:rsidP="003D330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3D330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</w:t>
            </w:r>
          </w:p>
        </w:tc>
      </w:tr>
    </w:tbl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8. Все данные, необходимые для составления группы индексов по п.7, должны быть взяты из стандартов или технических условий на электроды конкретных марок. 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Примеры составления групп индексов, указывающих характеристики наплавленного металла и металла шва, для условного обозначения электродов: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- электроды марки ЦЛ-41 (типа Э-06Х13Н); данные по стойкости наплавленного металла и металла шва к межкристаллитной коррозии, а также по их длительной прочности и жаростойкости отсутствуют (0): 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000</w:t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- электроды марки ЦЛ-9 (типа Э-10Х25Н13Г2Б); наплавленный металл и металл шва не склонны к межкристаллитной коррозии при испытании по методу AM </w:t>
      </w:r>
      <w:hyperlink r:id="rId10" w:history="1">
        <w:r w:rsidRPr="003D3302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ГОСТ 6032</w:t>
        </w:r>
      </w:hyperlink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 (2), данные по длительной прочности 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>отсутствуют (0), при сварке жаростойких сталей могут быть применены для выполнения сварных соединений, работающих при температуре до 1000</w:t>
      </w:r>
      <w:proofErr w:type="gramStart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(7), содержание ферритной фазы в наплавленном металле 3,0-10,0% (5):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</w:p>
    <w:p w:rsidR="003D3302" w:rsidRPr="003D3302" w:rsidRDefault="003D3302" w:rsidP="003D3302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t>2075</w:t>
      </w:r>
    </w:p>
    <w:p w:rsidR="003D3302" w:rsidRPr="003D3302" w:rsidRDefault="003D3302" w:rsidP="003D3302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подготовлен ЗАО "Кодекс" и сверен по: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официальное издание</w:t>
      </w:r>
      <w:r w:rsidRPr="003D3302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М.: ИПК Издательство стандартов, 2004</w:t>
      </w:r>
    </w:p>
    <w:p w:rsidR="00E1170A" w:rsidRDefault="00E1170A"/>
    <w:sectPr w:rsidR="00E1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3302"/>
    <w:rsid w:val="003D3302"/>
    <w:rsid w:val="00E1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3D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D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3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D33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330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18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17654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27397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22307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241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13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361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13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1200001301" TargetMode="External"/><Relationship Id="rId10" Type="http://schemas.openxmlformats.org/officeDocument/2006/relationships/hyperlink" Target="http://docs.cntd.ru/document/1200036187" TargetMode="External"/><Relationship Id="rId4" Type="http://schemas.openxmlformats.org/officeDocument/2006/relationships/hyperlink" Target="http://docs.cntd.ru/document/1200036187" TargetMode="External"/><Relationship Id="rId9" Type="http://schemas.openxmlformats.org/officeDocument/2006/relationships/hyperlink" Target="http://docs.cntd.ru/document/1200036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2901</Words>
  <Characters>16538</Characters>
  <Application>Microsoft Office Word</Application>
  <DocSecurity>0</DocSecurity>
  <Lines>137</Lines>
  <Paragraphs>38</Paragraphs>
  <ScaleCrop>false</ScaleCrop>
  <Company/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2018-07-29T17:13:00Z</dcterms:created>
  <dcterms:modified xsi:type="dcterms:W3CDTF">2018-07-29T17:13:00Z</dcterms:modified>
</cp:coreProperties>
</file>